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Calibri Light" w:hAnsi="Calibri Light" w:eastAsia="仿宋_GB2312" w:cs="仿宋_GB2312"/>
          <w:sz w:val="24"/>
          <w:szCs w:val="24"/>
          <w:lang w:val="en-US" w:eastAsia="zh-CN"/>
        </w:rPr>
      </w:pPr>
      <w:r>
        <w:rPr>
          <w:rFonts w:hint="eastAsia" w:ascii="Calibri Light" w:hAnsi="Calibri Light" w:eastAsia="仿宋_GB2312" w:cs="仿宋_GB2312"/>
          <w:sz w:val="24"/>
          <w:szCs w:val="24"/>
          <w:lang w:val="en-US" w:eastAsia="zh-CN"/>
        </w:rPr>
        <w:t>附件1：</w:t>
      </w:r>
    </w:p>
    <w:p>
      <w:pPr>
        <w:pStyle w:val="2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报名回执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right="55" w:rightChars="26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right="55" w:rightChars="26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color w:val="0000FF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FF"/>
          <w:sz w:val="24"/>
          <w:szCs w:val="24"/>
          <w:u w:val="none"/>
          <w:lang w:val="en-US" w:eastAsia="zh-CN"/>
        </w:rPr>
        <w:t>请注意：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FF"/>
          <w:sz w:val="24"/>
          <w:szCs w:val="24"/>
          <w:u w:val="none"/>
          <w:lang w:val="en-US" w:eastAsia="zh-CN"/>
        </w:rPr>
        <w:t>下表信息将用于办理戛纳狮子创意节注册报名等，请确保准确无误。</w:t>
      </w:r>
    </w:p>
    <w:tbl>
      <w:tblPr>
        <w:tblStyle w:val="9"/>
        <w:tblW w:w="8461" w:type="dxa"/>
        <w:jc w:val="center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362"/>
        <w:gridCol w:w="1838"/>
        <w:gridCol w:w="2137"/>
      </w:tblGrid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1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22"/>
                <w:szCs w:val="22"/>
                <w:highlight w:val="none"/>
                <w:lang w:val="en-US" w:eastAsia="zh-CN"/>
              </w:rPr>
              <w:t>（同护照）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  <w:t>性    别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男   </w:t>
            </w:r>
            <w:r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1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  <w:t>身份证号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  <w:t>护照号码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1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  <w:t>手机号码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  <w:t>护照到期日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年 月 日</w:t>
            </w: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1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  <w:t>职    务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  <w:t>电子邮件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1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63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1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  <w:t>地址和邮编</w:t>
            </w:r>
          </w:p>
        </w:tc>
        <w:tc>
          <w:tcPr>
            <w:tcW w:w="63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21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  <w:t>经办联系人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22"/>
                <w:szCs w:val="22"/>
                <w:highlight w:val="none"/>
                <w:lang w:val="en-US" w:eastAsia="zh-CN"/>
              </w:rPr>
              <w:t>（如非本人，请填）</w:t>
            </w:r>
          </w:p>
        </w:tc>
        <w:tc>
          <w:tcPr>
            <w:tcW w:w="63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218" w:leftChars="104" w:firstLine="0" w:firstLineChars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  <w:t>姓  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218" w:leftChars="104" w:firstLine="0" w:firstLineChars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  <w:t>手机号：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218" w:leftChars="104" w:firstLine="0" w:firstLineChars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28"/>
                <w:szCs w:val="28"/>
                <w:highlight w:val="none"/>
                <w:lang w:val="en-US" w:eastAsia="zh-CN"/>
              </w:rPr>
              <w:t>微信号：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1" w:beforeLines="50" w:line="360" w:lineRule="auto"/>
        <w:ind w:leftChars="0" w:right="55" w:rightChars="26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u w:val="none"/>
          <w:lang w:val="en-US" w:eastAsia="zh-CN"/>
        </w:rPr>
        <w:t>填写说明：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right="55" w:rightChars="26" w:hanging="425" w:firstLineChars="0"/>
        <w:jc w:val="left"/>
        <w:textAlignment w:val="auto"/>
        <w:outlineLvl w:val="9"/>
        <w:rPr>
          <w:rFonts w:hint="eastAsia" w:ascii="Calibri Light" w:hAnsi="Calibri Light" w:eastAsiaTheme="majorEastAsia" w:cstheme="majorEastAsia"/>
          <w:b w:val="0"/>
          <w:bCs/>
          <w:color w:val="auto"/>
          <w:sz w:val="22"/>
          <w:szCs w:val="22"/>
          <w:u w:val="none"/>
          <w:lang w:val="en-US" w:eastAsia="zh-CN"/>
        </w:rPr>
      </w:pPr>
      <w:r>
        <w:rPr>
          <w:rFonts w:hint="eastAsia" w:ascii="Calibri Light" w:hAnsi="Calibri Light" w:eastAsiaTheme="majorEastAsia" w:cstheme="majorEastAsia"/>
          <w:b w:val="0"/>
          <w:bCs/>
          <w:color w:val="auto"/>
          <w:sz w:val="22"/>
          <w:szCs w:val="22"/>
          <w:u w:val="none"/>
          <w:lang w:val="en-US" w:eastAsia="zh-CN"/>
        </w:rPr>
        <w:t>请尽量使用电脑填表（如手写，请确保字体工整清楚）；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right="55" w:rightChars="26" w:hanging="425" w:firstLineChars="0"/>
        <w:jc w:val="left"/>
        <w:textAlignment w:val="auto"/>
        <w:outlineLvl w:val="9"/>
        <w:rPr>
          <w:rFonts w:hint="eastAsia" w:ascii="Calibri Light" w:hAnsi="Calibri Light" w:eastAsiaTheme="majorEastAsia" w:cstheme="majorEastAsia"/>
          <w:b w:val="0"/>
          <w:bCs/>
          <w:color w:val="auto"/>
          <w:sz w:val="22"/>
          <w:szCs w:val="22"/>
          <w:u w:val="none"/>
          <w:lang w:val="en-US" w:eastAsia="zh-CN"/>
        </w:rPr>
      </w:pPr>
      <w:r>
        <w:rPr>
          <w:rFonts w:hint="eastAsia" w:ascii="Calibri Light" w:hAnsi="Calibri Light" w:eastAsiaTheme="majorEastAsia" w:cstheme="majorEastAsia"/>
          <w:b w:val="0"/>
          <w:bCs/>
          <w:color w:val="auto"/>
          <w:sz w:val="22"/>
          <w:szCs w:val="22"/>
          <w:u w:val="none"/>
          <w:lang w:val="en-US" w:eastAsia="zh-CN"/>
        </w:rPr>
        <w:t>请将（a）填写完整的WORD电子表格和（b）本人护照照片页扫描件或照片，以附件形式发送至邮箱kimmu@china-caa.org，以完成报名。</w:t>
      </w:r>
    </w:p>
    <w:p>
      <w:pPr>
        <w:rPr>
          <w:rFonts w:hint="eastAsia" w:ascii="Calibri Light" w:hAnsi="Calibri Light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Calibri Light" w:hAnsi="Calibri Light" w:eastAsia="仿宋_GB2312" w:cs="仿宋_GB2312"/>
          <w:color w:val="auto"/>
          <w:sz w:val="24"/>
          <w:szCs w:val="24"/>
          <w:lang w:val="en-US" w:eastAsia="zh-CN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Calibri Light" w:hAnsi="Calibri Light" w:eastAsia="仿宋_GB2312" w:cs="仿宋_GB2312"/>
          <w:sz w:val="24"/>
          <w:szCs w:val="24"/>
          <w:lang w:val="en-US" w:eastAsia="zh-CN"/>
        </w:rPr>
      </w:pPr>
      <w:r>
        <w:rPr>
          <w:rFonts w:hint="eastAsia" w:ascii="Calibri Light" w:hAnsi="Calibri Light" w:eastAsia="仿宋_GB2312" w:cs="仿宋_GB2312"/>
          <w:sz w:val="24"/>
          <w:szCs w:val="24"/>
          <w:lang w:val="en-US" w:eastAsia="zh-CN"/>
        </w:rPr>
        <w:t>附件2：</w:t>
      </w:r>
    </w:p>
    <w:p>
      <w:pPr>
        <w:pStyle w:val="2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活动安排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（拟）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outlineLvl w:val="9"/>
        <w:rPr>
          <w:rFonts w:hint="eastAsia" w:ascii="Calibri Light" w:hAnsi="Calibri Light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仿宋_GB2312" w:cs="仿宋_GB2312"/>
          <w:sz w:val="28"/>
          <w:szCs w:val="28"/>
          <w:highlight w:val="none"/>
          <w:lang w:val="en-US" w:eastAsia="zh-CN"/>
        </w:rPr>
        <w:t>6月18日 抵达戛纳，影节宫内领取创意节注册证件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outlineLvl w:val="9"/>
        <w:rPr>
          <w:rFonts w:hint="eastAsia" w:ascii="Calibri Light" w:hAnsi="Calibri Light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仿宋_GB2312" w:cs="仿宋_GB2312"/>
          <w:sz w:val="28"/>
          <w:szCs w:val="28"/>
          <w:highlight w:val="none"/>
          <w:lang w:val="en-US" w:eastAsia="zh-CN"/>
        </w:rPr>
        <w:t>6月19日 参加2023戛纳狮子创意节及相关活动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2098" w:leftChars="0" w:hanging="618" w:firstLineChars="0"/>
        <w:textAlignment w:val="auto"/>
        <w:outlineLvl w:val="9"/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  <w:t>聆听创意节论坛讲座、观赏优秀创意作品展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2098" w:leftChars="0" w:hanging="618" w:firstLineChars="0"/>
        <w:textAlignment w:val="auto"/>
        <w:outlineLvl w:val="9"/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  <w:t>参加“中国在戛纳”欢迎会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outlineLvl w:val="9"/>
        <w:rPr>
          <w:rFonts w:hint="eastAsia" w:ascii="Calibri Light" w:hAnsi="Calibri Light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仿宋_GB2312" w:cs="仿宋_GB2312"/>
          <w:sz w:val="28"/>
          <w:szCs w:val="28"/>
          <w:highlight w:val="none"/>
          <w:lang w:val="en-US" w:eastAsia="zh-CN"/>
        </w:rPr>
        <w:t>6月20日 参加2023戛纳狮子创意节及相关活动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2098" w:leftChars="0" w:hanging="618" w:firstLineChars="0"/>
        <w:textAlignment w:val="auto"/>
        <w:outlineLvl w:val="9"/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  <w:t>参加“中国在戛纳”互动沙龙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2098" w:leftChars="0" w:hanging="618" w:firstLineChars="0"/>
        <w:textAlignment w:val="auto"/>
        <w:outlineLvl w:val="9"/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  <w:t>聆听创意节论坛讲座、观赏优秀创意作品展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2098" w:leftChars="0" w:hanging="618" w:firstLineChars="0"/>
        <w:textAlignment w:val="auto"/>
        <w:outlineLvl w:val="9"/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  <w:t>参加狮子奖颁奖典礼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outlineLvl w:val="9"/>
        <w:rPr>
          <w:rFonts w:hint="eastAsia" w:ascii="Calibri Light" w:hAnsi="Calibri Light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仿宋_GB2312" w:cs="仿宋_GB2312"/>
          <w:sz w:val="28"/>
          <w:szCs w:val="28"/>
          <w:highlight w:val="none"/>
          <w:lang w:val="en-US" w:eastAsia="zh-CN"/>
        </w:rPr>
        <w:t>6月21日 参加2023戛纳狮子创意节及相关活动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2098" w:leftChars="0" w:hanging="618" w:firstLineChars="0"/>
        <w:textAlignment w:val="auto"/>
        <w:outlineLvl w:val="9"/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  <w:t>聆听创意节论坛讲座、观赏优秀创意作品展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2098" w:leftChars="0" w:hanging="618" w:firstLineChars="0"/>
        <w:textAlignment w:val="auto"/>
        <w:outlineLvl w:val="9"/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  <w:t>参加“中国在戛纳”主题派对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2098" w:leftChars="0" w:hanging="618" w:firstLineChars="0"/>
        <w:textAlignment w:val="auto"/>
        <w:outlineLvl w:val="9"/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  <w:t>参加狮子奖颁奖典礼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outlineLvl w:val="9"/>
        <w:rPr>
          <w:rFonts w:hint="eastAsia" w:ascii="Calibri Light" w:hAnsi="Calibri Light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仿宋_GB2312" w:cs="仿宋_GB2312"/>
          <w:sz w:val="28"/>
          <w:szCs w:val="28"/>
          <w:highlight w:val="none"/>
          <w:lang w:val="en-US" w:eastAsia="zh-CN"/>
        </w:rPr>
        <w:t>6月22日 参加2023戛纳狮子创意节及相关活动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2098" w:leftChars="0" w:hanging="618" w:firstLineChars="0"/>
        <w:textAlignment w:val="auto"/>
        <w:outlineLvl w:val="9"/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  <w:t>聆听创意节论坛讲座、观赏优秀创意作品展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2098" w:leftChars="0" w:hanging="618" w:firstLineChars="0"/>
        <w:textAlignment w:val="auto"/>
        <w:outlineLvl w:val="9"/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  <w:t>参加狮子奖颁奖典礼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outlineLvl w:val="9"/>
        <w:rPr>
          <w:rFonts w:hint="eastAsia" w:ascii="Calibri Light" w:hAnsi="Calibri Light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仿宋_GB2312" w:cs="仿宋_GB2312"/>
          <w:sz w:val="28"/>
          <w:szCs w:val="28"/>
          <w:highlight w:val="none"/>
          <w:lang w:val="en-US" w:eastAsia="zh-CN"/>
        </w:rPr>
        <w:t>6月23日 参加2023戛纳狮子创意节及相关活动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2098" w:leftChars="0" w:hanging="618" w:firstLineChars="0"/>
        <w:textAlignment w:val="auto"/>
        <w:outlineLvl w:val="9"/>
        <w:rPr>
          <w:rFonts w:hint="eastAsia" w:ascii="Calibri Light" w:hAnsi="Calibri Light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  <w:t>聆听创意节论坛讲座、观赏优秀创意作品展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2098" w:leftChars="0" w:hanging="618" w:firstLineChars="0"/>
        <w:textAlignment w:val="auto"/>
        <w:outlineLvl w:val="9"/>
        <w:rPr>
          <w:rFonts w:hint="eastAsia" w:ascii="Calibri Light" w:hAnsi="Calibri Light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仿宋_GB2312" w:cs="仿宋_GB2312"/>
          <w:sz w:val="28"/>
          <w:szCs w:val="28"/>
          <w:highlight w:val="none"/>
          <w:lang w:val="en-US" w:eastAsia="zh-CN"/>
        </w:rPr>
        <w:t>离开戛纳，前往巴黎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outlineLvl w:val="9"/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仿宋_GB2312" w:cs="仿宋_GB2312"/>
          <w:sz w:val="28"/>
          <w:szCs w:val="28"/>
          <w:highlight w:val="none"/>
          <w:lang w:val="en-US" w:eastAsia="zh-CN"/>
        </w:rPr>
        <w:t xml:space="preserve">6月24日 </w:t>
      </w:r>
      <w:r>
        <w:rPr>
          <w:rFonts w:hint="eastAsia" w:ascii="Calibri Light" w:hAnsi="Calibri Light" w:eastAsia="仿宋_GB2312" w:cs="仿宋_GB2312"/>
          <w:color w:val="auto"/>
          <w:sz w:val="28"/>
          <w:szCs w:val="28"/>
          <w:highlight w:val="none"/>
          <w:lang w:val="en-US" w:eastAsia="zh-CN"/>
        </w:rPr>
        <w:t>与巴黎当地行业机构或企业进行商务交流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outlineLvl w:val="9"/>
        <w:rPr>
          <w:rFonts w:hint="eastAsia" w:ascii="Calibri Light" w:hAnsi="Calibri Light" w:eastAsia="仿宋_GB2312" w:cs="仿宋_GB2312"/>
          <w:sz w:val="28"/>
          <w:szCs w:val="28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right"/>
        <w:textAlignment w:val="auto"/>
        <w:outlineLvl w:val="9"/>
        <w:rPr>
          <w:rFonts w:hint="eastAsia" w:ascii="Calibri Light" w:hAnsi="Calibri Light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alibri Light" w:hAnsi="Calibri Light" w:eastAsia="仿宋_GB2312" w:cs="仿宋_GB2312"/>
          <w:sz w:val="28"/>
          <w:szCs w:val="28"/>
          <w:highlight w:val="none"/>
          <w:lang w:val="en-US" w:eastAsia="zh-CN"/>
        </w:rPr>
        <w:t>（境外活动以实际执行为准）</w:t>
      </w:r>
    </w:p>
    <w:sectPr>
      <w:pgSz w:w="11906" w:h="16838"/>
      <w:pgMar w:top="1757" w:right="1684" w:bottom="1440" w:left="16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CC0408"/>
    <w:multiLevelType w:val="singleLevel"/>
    <w:tmpl w:val="A8CC04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33CC284"/>
    <w:multiLevelType w:val="singleLevel"/>
    <w:tmpl w:val="633CC284"/>
    <w:lvl w:ilvl="0" w:tentative="0">
      <w:start w:val="1"/>
      <w:numFmt w:val="bullet"/>
      <w:lvlText w:val="•"/>
      <w:lvlJc w:val="left"/>
      <w:pPr>
        <w:tabs>
          <w:tab w:val="left" w:pos="1680"/>
        </w:tabs>
        <w:ind w:left="2100" w:leftChars="0" w:hanging="420" w:firstLineChars="0"/>
      </w:pPr>
      <w:rPr>
        <w:rFonts w:hint="default" w:ascii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0"/>
  <w:bordersDoNotSurroundFooter w:val="0"/>
  <w:documentProtection w:enforcement="0"/>
  <w:defaultTabStop w:val="378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YWIyNDU3YjNhYzc4ZmQ3N2RlMGRmYTQ3N2IzMTAifQ=="/>
  </w:docVars>
  <w:rsids>
    <w:rsidRoot w:val="2513756D"/>
    <w:rsid w:val="00D71F0C"/>
    <w:rsid w:val="01C7201B"/>
    <w:rsid w:val="02187233"/>
    <w:rsid w:val="02551F9D"/>
    <w:rsid w:val="031D6259"/>
    <w:rsid w:val="039F4904"/>
    <w:rsid w:val="04EB12FD"/>
    <w:rsid w:val="0870567C"/>
    <w:rsid w:val="09E4129A"/>
    <w:rsid w:val="0D7F17AD"/>
    <w:rsid w:val="0E06689E"/>
    <w:rsid w:val="10201AF7"/>
    <w:rsid w:val="117578BB"/>
    <w:rsid w:val="127E49D0"/>
    <w:rsid w:val="12F1235E"/>
    <w:rsid w:val="13524E0E"/>
    <w:rsid w:val="14C90F9D"/>
    <w:rsid w:val="15252E50"/>
    <w:rsid w:val="15590E35"/>
    <w:rsid w:val="16E8693D"/>
    <w:rsid w:val="198455F7"/>
    <w:rsid w:val="19956701"/>
    <w:rsid w:val="19994BD3"/>
    <w:rsid w:val="1A79617E"/>
    <w:rsid w:val="1CBF4DAB"/>
    <w:rsid w:val="1DA112E0"/>
    <w:rsid w:val="23C03271"/>
    <w:rsid w:val="24A4691C"/>
    <w:rsid w:val="24DF74CC"/>
    <w:rsid w:val="251142E8"/>
    <w:rsid w:val="2513756D"/>
    <w:rsid w:val="26CC7783"/>
    <w:rsid w:val="26EF65C8"/>
    <w:rsid w:val="280E1DF4"/>
    <w:rsid w:val="2A4B3147"/>
    <w:rsid w:val="2BC60BD4"/>
    <w:rsid w:val="2CDA2402"/>
    <w:rsid w:val="2E274B05"/>
    <w:rsid w:val="2F7644C6"/>
    <w:rsid w:val="30301905"/>
    <w:rsid w:val="30EF69E4"/>
    <w:rsid w:val="31B97571"/>
    <w:rsid w:val="32522105"/>
    <w:rsid w:val="329A27DB"/>
    <w:rsid w:val="334062BA"/>
    <w:rsid w:val="33860082"/>
    <w:rsid w:val="36816D9D"/>
    <w:rsid w:val="372937E9"/>
    <w:rsid w:val="374B61CE"/>
    <w:rsid w:val="378360C0"/>
    <w:rsid w:val="390536F0"/>
    <w:rsid w:val="392B1407"/>
    <w:rsid w:val="3A045970"/>
    <w:rsid w:val="3A561D40"/>
    <w:rsid w:val="3BE8261F"/>
    <w:rsid w:val="3C9B1B43"/>
    <w:rsid w:val="3E282B63"/>
    <w:rsid w:val="403607DA"/>
    <w:rsid w:val="40D434A2"/>
    <w:rsid w:val="426E194E"/>
    <w:rsid w:val="441A3E82"/>
    <w:rsid w:val="46BF320C"/>
    <w:rsid w:val="4CBC2F9E"/>
    <w:rsid w:val="51B7218A"/>
    <w:rsid w:val="51FA1D5D"/>
    <w:rsid w:val="521160DA"/>
    <w:rsid w:val="53F73B90"/>
    <w:rsid w:val="553A1DBE"/>
    <w:rsid w:val="556D2CE1"/>
    <w:rsid w:val="5A02042A"/>
    <w:rsid w:val="5EB96560"/>
    <w:rsid w:val="5EBD1ECF"/>
    <w:rsid w:val="5F1D4DB7"/>
    <w:rsid w:val="5FBB71B3"/>
    <w:rsid w:val="623223A0"/>
    <w:rsid w:val="65734D97"/>
    <w:rsid w:val="66164394"/>
    <w:rsid w:val="6A3B1781"/>
    <w:rsid w:val="6A5F7C3E"/>
    <w:rsid w:val="6BD91127"/>
    <w:rsid w:val="6F0821C0"/>
    <w:rsid w:val="70091ADF"/>
    <w:rsid w:val="71297669"/>
    <w:rsid w:val="729D205D"/>
    <w:rsid w:val="73C846C5"/>
    <w:rsid w:val="745F1F5D"/>
    <w:rsid w:val="74F51190"/>
    <w:rsid w:val="76BB0AFD"/>
    <w:rsid w:val="76CF582E"/>
    <w:rsid w:val="78BD21A2"/>
    <w:rsid w:val="78C90208"/>
    <w:rsid w:val="79C13E73"/>
    <w:rsid w:val="7BDA6A30"/>
    <w:rsid w:val="7C3874D8"/>
    <w:rsid w:val="7D593F53"/>
    <w:rsid w:val="7F1D3298"/>
    <w:rsid w:val="7FAB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</w:pPr>
    <w:rPr>
      <w:rFonts w:ascii="宋体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正文1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Helvetica Neue" w:cs="Arial Unicode MS"/>
      <w:color w:val="000000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571</Characters>
  <Lines>0</Lines>
  <Paragraphs>0</Paragraphs>
  <TotalTime>15</TotalTime>
  <ScaleCrop>false</ScaleCrop>
  <LinksUpToDate>false</LinksUpToDate>
  <CharactersWithSpaces>599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2022-09-14T06:15:00Z</dcterms:created>
  <dc:creator>lenovo</dc:creator>
  <cp:lastModifiedBy>Kim MU牧夏妮</cp:lastModifiedBy>
  <cp:lastPrinted>2023-02-24T03:16:00Z</cp:lastPrinted>
  <dcterms:modified xsi:type="dcterms:W3CDTF">2024-06-04T06:27:31Z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77D96E9D2A4F4BD998199827AAC6390B_13</vt:lpwstr>
  </property>
</Properties>
</file>