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EF3D1" w14:textId="77777777" w:rsidR="00FA2553" w:rsidRDefault="00FA2553" w:rsidP="00FA2553">
      <w:pPr>
        <w:jc w:val="center"/>
        <w:rPr>
          <w:rFonts w:ascii="宋体" w:eastAsia="宋体" w:hAnsi="宋体" w:cs="宋体"/>
          <w:b/>
          <w:bCs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星华数字户外广告技术系统功能说明说（标准版）</w:t>
      </w:r>
    </w:p>
    <w:tbl>
      <w:tblPr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805"/>
      </w:tblGrid>
      <w:tr w:rsidR="00FA2553" w14:paraId="54AA2177" w14:textId="77777777" w:rsidTr="005A6BE0">
        <w:trPr>
          <w:trHeight w:val="4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5E16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4"/>
                <w:lang w:eastAsia="zh-Hans" w:bidi="ar"/>
              </w:rPr>
              <w:t>系统板块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23E92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4"/>
                <w:lang w:eastAsia="zh-Hans" w:bidi="ar"/>
              </w:rPr>
              <w:t>功能模块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732F2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4"/>
                <w:lang w:eastAsia="zh-Hans" w:bidi="ar"/>
              </w:rPr>
              <w:t>功能描述</w:t>
            </w:r>
          </w:p>
        </w:tc>
      </w:tr>
      <w:tr w:rsidR="00FA2553" w14:paraId="6F41A71A" w14:textId="77777777" w:rsidTr="005A6BE0">
        <w:trPr>
          <w:trHeight w:val="336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2AAE0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lang w:bidi="ar"/>
              </w:rPr>
            </w:pPr>
          </w:p>
          <w:p w14:paraId="35F20248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lang w:bidi="ar"/>
              </w:rPr>
            </w:pPr>
          </w:p>
          <w:p w14:paraId="204E52C2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lang w:bidi="ar"/>
              </w:rPr>
            </w:pPr>
          </w:p>
          <w:p w14:paraId="77C9A4B4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lang w:bidi="ar"/>
              </w:rPr>
            </w:pPr>
          </w:p>
          <w:p w14:paraId="0DC0917E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lang w:bidi="ar"/>
              </w:rPr>
            </w:pPr>
          </w:p>
          <w:p w14:paraId="2F9A4B3E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lang w:bidi="ar"/>
              </w:rPr>
            </w:pPr>
          </w:p>
          <w:p w14:paraId="4D455367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lang w:bidi="ar"/>
              </w:rPr>
            </w:pPr>
          </w:p>
          <w:p w14:paraId="779D7400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lang w:bidi="ar"/>
              </w:rPr>
              <w:t>播控系统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81F2E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>用户管理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1193B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子账号管理，系统建立以后在使用中有一个总的管理账号，总的管理账号体系中，可根据使用方各部门负责板块不同，可开设不同权限的管理子账号。</w:t>
            </w:r>
          </w:p>
        </w:tc>
        <w:bookmarkStart w:id="0" w:name="_GoBack"/>
        <w:bookmarkEnd w:id="0"/>
      </w:tr>
      <w:tr w:rsidR="00FA2553" w14:paraId="2F6AC8EF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472E7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8D578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资源</w:t>
            </w: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>管理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2365C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1媒体列表：以标签式或列表式展示账号下所有可控媒体，并简要显示该媒体概览信息，进行状态或关键信息提示。</w:t>
            </w:r>
          </w:p>
          <w:p w14:paraId="7EBC321F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2媒体详情：以内页形式充分展示该媒体的详情信息，媒体主可随时修改编缉后保存，子账号不可修改或修改后需要审核生效。</w:t>
            </w:r>
          </w:p>
          <w:p w14:paraId="14DBD323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3</w:t>
            </w: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 xml:space="preserve"> 媒体地图：结合媒体地址+LBS地理定位技术，将媒体点位信息以地图形式呈现，并实现区域分类与查找。</w:t>
            </w:r>
          </w:p>
          <w:p w14:paraId="503FB391" w14:textId="77777777" w:rsidR="00FA2553" w:rsidRDefault="00FA2553" w:rsidP="005A6BE0">
            <w:pPr>
              <w:spacing w:line="360" w:lineRule="auto"/>
              <w:ind w:rightChars="114" w:right="239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4媒体标签：系统提供以场景、地域等划分的基础标签，并具有增加媒体标签与受众标签入库功能，可以管理、新增媒体与用户标签属性。</w:t>
            </w:r>
          </w:p>
          <w:p w14:paraId="36D890F3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5</w:t>
            </w: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媒体控制：实现大屏显示参数、大屏开关强电、音量调整、广告投放、车媒互动等，包括硬件和媒体管理的底层逻辑规则的管控。</w:t>
            </w:r>
          </w:p>
          <w:p w14:paraId="2D3D9ADD" w14:textId="77777777" w:rsidR="00FA2553" w:rsidRDefault="00FA2553" w:rsidP="005A6BE0">
            <w:pPr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4操作日志：账号的所有操作生成操作日志（包括子账号），所有媒体广告位的信息，媒体类型、所处点位等便于管理归类。</w:t>
            </w:r>
          </w:p>
        </w:tc>
      </w:tr>
      <w:tr w:rsidR="00FA2553" w14:paraId="51951F4F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B3897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6C26F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>素材管理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E0467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系统标配储存空间：可用于日常客户的广告内容储存。储存形式有图片、视频等。</w:t>
            </w:r>
          </w:p>
          <w:p w14:paraId="367BA26F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1 素材上传：从本地上传单个或多个图片和视频后，平台将上传的视频进行编码转换，自动进入系统素材库。AI自动审核广告内容的合规</w:t>
            </w:r>
            <w:r>
              <w:rPr>
                <w:rFonts w:ascii="等线" w:eastAsia="等线" w:hAnsi="等线" w:cs="等线" w:hint="eastAsia"/>
                <w:szCs w:val="21"/>
              </w:rPr>
              <w:t>合法性。</w:t>
            </w:r>
          </w:p>
          <w:p w14:paraId="40134CF3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2 视频制作：系统配置视频制作工具对广告素材进行处理生成视频。</w:t>
            </w:r>
          </w:p>
          <w:p w14:paraId="3F7BCAD6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3 内容阅览：可对储存内容以及上画发布内容进行提前审核阅览。</w:t>
            </w:r>
          </w:p>
          <w:p w14:paraId="0B21554D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 标签管理：</w:t>
            </w:r>
          </w:p>
          <w:p w14:paraId="18D2317C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4.1创建标签：根据内容形式的不同，进行内容分类整理，对图片，视频等进行自定义标签，并可对标签进行添加，编辑，删除等操作。</w:t>
            </w:r>
          </w:p>
          <w:p w14:paraId="52C11299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4.2配置标签：对上传图片、视频等内容配置对应的标签，便于筛选，方便统一管理。</w:t>
            </w:r>
          </w:p>
          <w:p w14:paraId="53F36C65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4.3标签筛选：对内容列表里图片、视频、文档、文章、播放列表等内容进行单个或多个标签任意组合筛选。</w:t>
            </w:r>
          </w:p>
          <w:p w14:paraId="3C923F59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4.4内容搜索：对内容列表里图片、视频、文档、文章、播放列表等进行关键字筛选，在搜索框中输入内容关键字，即可快速筛选出相应内容。</w:t>
            </w:r>
          </w:p>
        </w:tc>
      </w:tr>
      <w:tr w:rsidR="00FA2553" w14:paraId="63115B95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EFBB4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B18B5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>广告排期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FBC4E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1 智能排期：根据媒体的每天开屏时长及客户饱和数量规划，设置媒体保底循环次数，以轮播的方式循环播放内容。</w:t>
            </w:r>
          </w:p>
          <w:p w14:paraId="0307F367" w14:textId="77777777" w:rsidR="00FA2553" w:rsidRDefault="00FA2553" w:rsidP="005A6BE0">
            <w:pPr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2 人工排期：根据媒体的销售规划，将媒体规划为N个档位，每个档位可以单独投放广告内容，也可以设置黑屏。</w:t>
            </w:r>
          </w:p>
        </w:tc>
      </w:tr>
      <w:tr w:rsidR="00FA2553" w14:paraId="1172E1A6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34092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0D890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>智能播控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0D6A3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1 广告上刊</w:t>
            </w:r>
          </w:p>
          <w:p w14:paraId="76B7329B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1.1广告轮播：设置媒体保底循环播放次数，根据情况选择是否分档播放，广告发布时间内系统默认循环播放，按标签分组或单点选择发布媒介，定时发布，到期自动上下刊。</w:t>
            </w:r>
          </w:p>
          <w:p w14:paraId="6D1D6D33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lastRenderedPageBreak/>
              <w:t>日期投放：指定日期发布，可提前发布，到期自动上下刊。</w:t>
            </w:r>
          </w:p>
          <w:p w14:paraId="1CF33856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自定义投放：自定义次数投放，最低可设置投放一次。</w:t>
            </w:r>
          </w:p>
          <w:p w14:paraId="39C509FE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长期投放：不设置日期，长期上刊，只能手动下刊。</w:t>
            </w:r>
          </w:p>
          <w:p w14:paraId="571D2B71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1.2紧急插播：即时上刊，用于事态紧急宣传。</w:t>
            </w:r>
          </w:p>
          <w:p w14:paraId="1518638C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2 内容插件：内置天气插件、时间插件、文字插件、音乐插件等，可自由组合单个图片或者单个视频进行播放，也可选择图片或者视频轮播，同步显示当地地区的天气，当前时间。可添加文字，修改字体大小、颜色等。</w:t>
            </w:r>
          </w:p>
          <w:p w14:paraId="63AFAF00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3 发布管理：可对处于发布中内的内容进行查看，编辑，停止，替换，顺序等操作，同时可查看指定设备发布中的发布内容。</w:t>
            </w:r>
          </w:p>
          <w:p w14:paraId="65D9753B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 远程控制</w:t>
            </w:r>
          </w:p>
          <w:p w14:paraId="6273374B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4.1设备管理：选中需要远程操作的设备，可对设备进行远程开关强电、断网、截屏、检查升级、上传日志、重新登录、清空缓存、重启应用、重启设备等操作。</w:t>
            </w:r>
          </w:p>
          <w:p w14:paraId="791D106F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4.2音量调节：选中需要调节音量的设备，对设备音量的高低进行远程调节，分档自动调节。</w:t>
            </w:r>
          </w:p>
          <w:p w14:paraId="6B0C6A82" w14:textId="77777777" w:rsidR="00FA2553" w:rsidRDefault="00FA2553" w:rsidP="005A6BE0">
            <w:pPr>
              <w:ind w:firstLineChars="200" w:firstLine="420"/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4.3亮度调节：选中需要调节亮度的设备，对设备亮度的高低进行远程调节，分档自动调节。</w:t>
            </w:r>
          </w:p>
          <w:p w14:paraId="565EE48D" w14:textId="77777777" w:rsidR="00FA2553" w:rsidRDefault="00FA2553" w:rsidP="005A6BE0">
            <w:pPr>
              <w:textAlignment w:val="center"/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 xml:space="preserve">    4.4设备信息：选中需要远程操作的设备，可查看当前设备的分辨率、内存、IP地址等硬件信息，和设备运行时长、应用运行时长、流量统计等设备运行信息。</w:t>
            </w:r>
          </w:p>
        </w:tc>
      </w:tr>
      <w:tr w:rsidR="00FA2553" w14:paraId="29460114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74A68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E8552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>审核发布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D7945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1 内容审核：</w:t>
            </w:r>
            <w:r>
              <w:rPr>
                <w:rFonts w:ascii="等线" w:eastAsia="等线" w:hAnsi="等线" w:cs="等线" w:hint="eastAsia"/>
                <w:szCs w:val="21"/>
              </w:rPr>
              <w:t>所有媒体主以外的账号发布广告内容，均通过手机和系统通知媒体主账号，媒体主在系统内对广告内容进行审核，通过后</w:t>
            </w: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自动</w:t>
            </w:r>
            <w:r>
              <w:rPr>
                <w:rFonts w:ascii="等线" w:eastAsia="等线" w:hAnsi="等线" w:cs="等线" w:hint="eastAsia"/>
                <w:szCs w:val="21"/>
              </w:rPr>
              <w:t>上刊。</w:t>
            </w:r>
          </w:p>
          <w:p w14:paraId="66324E37" w14:textId="77777777" w:rsidR="00FA2553" w:rsidRDefault="00FA2553" w:rsidP="005A6BE0">
            <w:pPr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2 撤销投放：</w:t>
            </w:r>
            <w:r>
              <w:rPr>
                <w:rFonts w:ascii="等线" w:eastAsia="等线" w:hAnsi="等线" w:cs="等线" w:hint="eastAsia"/>
                <w:szCs w:val="21"/>
              </w:rPr>
              <w:t>随时撤回广告投放计划，非媒体主撤回的广告，需媒体主进行审核撤回请求后</w:t>
            </w: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生</w:t>
            </w:r>
            <w:r>
              <w:rPr>
                <w:rFonts w:ascii="等线" w:eastAsia="等线" w:hAnsi="等线" w:cs="等线" w:hint="eastAsia"/>
                <w:szCs w:val="21"/>
              </w:rPr>
              <w:t>效。</w:t>
            </w:r>
          </w:p>
          <w:p w14:paraId="32EF8174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 xml:space="preserve">3 </w:t>
            </w: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系统中有广告违法审读功能，在广告上刊之前可进行审读是否违法。</w:t>
            </w:r>
          </w:p>
        </w:tc>
      </w:tr>
      <w:tr w:rsidR="00FA2553" w14:paraId="6852DE00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4301B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685D4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>广告监播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8DFF9" w14:textId="77777777" w:rsidR="00FA2553" w:rsidRDefault="00FA2553" w:rsidP="005A6BE0">
            <w:pPr>
              <w:rPr>
                <w:rFonts w:ascii="等线" w:eastAsia="等线" w:hAnsi="等线" w:cs="等线"/>
                <w:szCs w:val="21"/>
                <w:lang w:eastAsia="zh-Hans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1 实时监播：系统内可以监测广告播放实时画面，在网络情况良好下，可以达到毫秒级延迟。</w:t>
            </w:r>
          </w:p>
          <w:p w14:paraId="691511A5" w14:textId="77777777" w:rsidR="00FA2553" w:rsidRDefault="00FA2553" w:rsidP="005A6BE0">
            <w:pPr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szCs w:val="21"/>
                <w:lang w:eastAsia="zh-Hans"/>
              </w:rPr>
              <w:t>2 监播分享：系统内可设置有效期，生成监播画面链接分享到微信。</w:t>
            </w:r>
          </w:p>
        </w:tc>
      </w:tr>
      <w:tr w:rsidR="00FA2553" w14:paraId="53453BAC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B97E4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EE344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>统计分析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16E96" w14:textId="77777777" w:rsidR="00FA2553" w:rsidRDefault="00FA2553" w:rsidP="005A6BE0">
            <w:pPr>
              <w:rPr>
                <w:rFonts w:ascii="等线" w:eastAsia="等线" w:hAnsi="等线" w:cs="等线"/>
                <w:color w:val="00000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 xml:space="preserve">1 </w:t>
            </w: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内容统计：素材类型、投放数据、排期数据的统计，</w:t>
            </w:r>
            <w:r>
              <w:rPr>
                <w:rFonts w:ascii="等线" w:eastAsia="等线" w:hAnsi="等线" w:cs="等线" w:hint="eastAsia"/>
                <w:color w:val="000000"/>
                <w:szCs w:val="21"/>
                <w:lang w:bidi="ar"/>
              </w:rPr>
              <w:t xml:space="preserve">形成可一键导出的报表，可预览，可导出。 </w:t>
            </w:r>
          </w:p>
          <w:p w14:paraId="6D7C43E3" w14:textId="77777777" w:rsidR="00FA2553" w:rsidRDefault="00FA2553" w:rsidP="005A6BE0">
            <w:pPr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2 设备统计：设备在线情况统计，历史数据的查看，新增设备与删除设备的统计，清楚掌握设备运行情况。</w:t>
            </w:r>
          </w:p>
        </w:tc>
      </w:tr>
      <w:tr w:rsidR="00FA2553" w14:paraId="1B450945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F1804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925D3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多客户端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CD75C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1媒体播控与管理系统：PC端，移动端</w:t>
            </w:r>
          </w:p>
          <w:p w14:paraId="486EB7BE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2联播与销售管理系统：PC端，移动端</w:t>
            </w:r>
          </w:p>
          <w:p w14:paraId="5A8BCD43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3监播与客户服务系统：PC端，移动端</w:t>
            </w:r>
          </w:p>
          <w:p w14:paraId="404E69FE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4户外数字化管理平台：PC端</w:t>
            </w:r>
          </w:p>
        </w:tc>
      </w:tr>
      <w:tr w:rsidR="00FA2553" w14:paraId="3E42682C" w14:textId="77777777" w:rsidTr="005A6BE0">
        <w:trPr>
          <w:trHeight w:val="33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1674B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902B" w14:textId="77777777" w:rsidR="00FA2553" w:rsidRDefault="00FA2553" w:rsidP="005A6B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播控安全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BBF5A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1网络加密：所有控制信号均事先通过128位非对称加密，采用局域网传输。</w:t>
            </w:r>
          </w:p>
          <w:p w14:paraId="51E8B1BE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2内容安全：所有广告节目内容均事先通过128位非对称加密，采用内网传输。</w:t>
            </w:r>
          </w:p>
          <w:p w14:paraId="66F79BE4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3安播云盾：基于星华盾定制硬件，采用银行网盾加密机制，配合播控系统专用局域网加密网络。可以实现随时物理断网/联网。</w:t>
            </w:r>
          </w:p>
          <w:p w14:paraId="442459D0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等线" w:eastAsia="等线" w:hAnsi="等线" w:cs="等线"/>
                <w:color w:val="000000"/>
                <w:szCs w:val="21"/>
                <w:lang w:eastAsia="zh-Hans" w:bidi="ar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lastRenderedPageBreak/>
              <w:t>4权限管理：隔离内网安全与外网安全机制，外网信息与内网共享审核机制。</w:t>
            </w:r>
          </w:p>
          <w:p w14:paraId="41964E30" w14:textId="77777777" w:rsidR="00FA2553" w:rsidRDefault="00FA2553" w:rsidP="005A6BE0">
            <w:pPr>
              <w:spacing w:line="276" w:lineRule="auto"/>
              <w:ind w:rightChars="114" w:right="239"/>
              <w:rPr>
                <w:rFonts w:ascii="楷体" w:hAnsi="楷体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  <w:lang w:eastAsia="zh-Hans" w:bidi="ar"/>
              </w:rPr>
              <w:t>5三级等保：基于星华系统定制开发，目前已取得全国虚拟网络经营许可证、网络安全三级等保认证。</w:t>
            </w:r>
          </w:p>
        </w:tc>
      </w:tr>
    </w:tbl>
    <w:p w14:paraId="14A32692" w14:textId="77777777" w:rsidR="00FA2553" w:rsidRDefault="00FA2553" w:rsidP="00FA2553">
      <w:pPr>
        <w:rPr>
          <w:rFonts w:ascii="宋体" w:eastAsia="宋体" w:hAnsi="宋体" w:cs="宋体"/>
          <w:sz w:val="24"/>
        </w:rPr>
      </w:pPr>
    </w:p>
    <w:p w14:paraId="520B668F" w14:textId="77777777" w:rsidR="00FA2553" w:rsidRDefault="00FA2553" w:rsidP="00FA2553">
      <w:pPr>
        <w:rPr>
          <w:rFonts w:ascii="宋体" w:eastAsia="宋体" w:hAnsi="宋体" w:cs="宋体"/>
          <w:sz w:val="24"/>
        </w:rPr>
      </w:pPr>
    </w:p>
    <w:p w14:paraId="1A6A6CA5" w14:textId="77777777" w:rsidR="00FA2553" w:rsidRDefault="00FA2553" w:rsidP="00FA2553">
      <w:pPr>
        <w:rPr>
          <w:rFonts w:ascii="宋体" w:eastAsia="宋体" w:hAnsi="宋体" w:cs="宋体"/>
          <w:sz w:val="24"/>
        </w:rPr>
      </w:pPr>
    </w:p>
    <w:p w14:paraId="7FD6B09B" w14:textId="77777777" w:rsidR="00FA2553" w:rsidRDefault="00FA2553" w:rsidP="00FA2553">
      <w:pPr>
        <w:rPr>
          <w:rFonts w:ascii="宋体" w:eastAsia="宋体" w:hAnsi="宋体" w:cs="宋体"/>
          <w:sz w:val="24"/>
        </w:rPr>
      </w:pPr>
    </w:p>
    <w:p w14:paraId="6A423320" w14:textId="77777777" w:rsidR="00FA2553" w:rsidRDefault="00FA2553" w:rsidP="00FA255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附件2：设备清单</w:t>
      </w:r>
    </w:p>
    <w:tbl>
      <w:tblPr>
        <w:tblStyle w:val="a9"/>
        <w:tblW w:w="9889" w:type="dxa"/>
        <w:tblInd w:w="-688" w:type="dxa"/>
        <w:tblLook w:val="04A0" w:firstRow="1" w:lastRow="0" w:firstColumn="1" w:lastColumn="0" w:noHBand="0" w:noVBand="1"/>
      </w:tblPr>
      <w:tblGrid>
        <w:gridCol w:w="2818"/>
        <w:gridCol w:w="2130"/>
        <w:gridCol w:w="2130"/>
        <w:gridCol w:w="2811"/>
      </w:tblGrid>
      <w:tr w:rsidR="00FA2553" w14:paraId="0F142122" w14:textId="77777777" w:rsidTr="005A6BE0">
        <w:trPr>
          <w:trHeight w:val="455"/>
        </w:trPr>
        <w:tc>
          <w:tcPr>
            <w:tcW w:w="2818" w:type="dxa"/>
            <w:vAlign w:val="center"/>
          </w:tcPr>
          <w:p w14:paraId="08B0468B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</w:t>
            </w:r>
          </w:p>
        </w:tc>
        <w:tc>
          <w:tcPr>
            <w:tcW w:w="2130" w:type="dxa"/>
            <w:vAlign w:val="center"/>
          </w:tcPr>
          <w:p w14:paraId="6D8EF5E5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品牌</w:t>
            </w:r>
          </w:p>
        </w:tc>
        <w:tc>
          <w:tcPr>
            <w:tcW w:w="2130" w:type="dxa"/>
            <w:vAlign w:val="center"/>
          </w:tcPr>
          <w:p w14:paraId="207C4343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型号</w:t>
            </w:r>
          </w:p>
        </w:tc>
        <w:tc>
          <w:tcPr>
            <w:tcW w:w="2811" w:type="dxa"/>
            <w:vAlign w:val="center"/>
          </w:tcPr>
          <w:p w14:paraId="5A2D1890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</w:tr>
      <w:tr w:rsidR="00FA2553" w14:paraId="01C66862" w14:textId="77777777" w:rsidTr="005A6BE0">
        <w:trPr>
          <w:trHeight w:val="525"/>
        </w:trPr>
        <w:tc>
          <w:tcPr>
            <w:tcW w:w="2818" w:type="dxa"/>
            <w:vAlign w:val="center"/>
          </w:tcPr>
          <w:p w14:paraId="1247E082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数字多媒体智控器</w:t>
            </w:r>
          </w:p>
        </w:tc>
        <w:tc>
          <w:tcPr>
            <w:tcW w:w="2130" w:type="dxa"/>
            <w:vAlign w:val="center"/>
          </w:tcPr>
          <w:p w14:paraId="6A7C95D1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星华</w:t>
            </w:r>
          </w:p>
        </w:tc>
        <w:tc>
          <w:tcPr>
            <w:tcW w:w="2130" w:type="dxa"/>
            <w:vAlign w:val="center"/>
          </w:tcPr>
          <w:p w14:paraId="488C74C7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BK902</w:t>
            </w:r>
          </w:p>
        </w:tc>
        <w:tc>
          <w:tcPr>
            <w:tcW w:w="2811" w:type="dxa"/>
            <w:vAlign w:val="center"/>
          </w:tcPr>
          <w:p w14:paraId="4F68C7D0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</w:t>
            </w:r>
          </w:p>
        </w:tc>
      </w:tr>
      <w:tr w:rsidR="00FA2553" w14:paraId="304986BA" w14:textId="77777777" w:rsidTr="005A6BE0">
        <w:trPr>
          <w:trHeight w:val="525"/>
        </w:trPr>
        <w:tc>
          <w:tcPr>
            <w:tcW w:w="2818" w:type="dxa"/>
            <w:vAlign w:val="center"/>
          </w:tcPr>
          <w:p w14:paraId="339F27B5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星华盾</w:t>
            </w:r>
          </w:p>
        </w:tc>
        <w:tc>
          <w:tcPr>
            <w:tcW w:w="2130" w:type="dxa"/>
            <w:vAlign w:val="center"/>
          </w:tcPr>
          <w:p w14:paraId="7BC315C2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星华</w:t>
            </w:r>
          </w:p>
        </w:tc>
        <w:tc>
          <w:tcPr>
            <w:tcW w:w="2130" w:type="dxa"/>
            <w:vAlign w:val="center"/>
          </w:tcPr>
          <w:p w14:paraId="06269D81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星华盾</w:t>
            </w:r>
          </w:p>
        </w:tc>
        <w:tc>
          <w:tcPr>
            <w:tcW w:w="2811" w:type="dxa"/>
            <w:vAlign w:val="center"/>
          </w:tcPr>
          <w:p w14:paraId="1275123E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</w:t>
            </w:r>
          </w:p>
        </w:tc>
      </w:tr>
      <w:tr w:rsidR="00FA2553" w14:paraId="32846B99" w14:textId="77777777" w:rsidTr="005A6BE0">
        <w:trPr>
          <w:trHeight w:val="525"/>
        </w:trPr>
        <w:tc>
          <w:tcPr>
            <w:tcW w:w="2818" w:type="dxa"/>
            <w:vAlign w:val="center"/>
          </w:tcPr>
          <w:p w14:paraId="0FC25BE0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播控系统软件</w:t>
            </w:r>
          </w:p>
        </w:tc>
        <w:tc>
          <w:tcPr>
            <w:tcW w:w="2130" w:type="dxa"/>
            <w:vAlign w:val="center"/>
          </w:tcPr>
          <w:p w14:paraId="2E4B4CBC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星华</w:t>
            </w:r>
          </w:p>
        </w:tc>
        <w:tc>
          <w:tcPr>
            <w:tcW w:w="2130" w:type="dxa"/>
            <w:vAlign w:val="center"/>
          </w:tcPr>
          <w:p w14:paraId="19CB9028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4.18</w:t>
            </w:r>
          </w:p>
        </w:tc>
        <w:tc>
          <w:tcPr>
            <w:tcW w:w="2811" w:type="dxa"/>
            <w:vAlign w:val="center"/>
          </w:tcPr>
          <w:p w14:paraId="3166096D" w14:textId="77777777" w:rsidR="00FA2553" w:rsidRDefault="00FA2553" w:rsidP="005A6B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</w:t>
            </w:r>
          </w:p>
        </w:tc>
      </w:tr>
    </w:tbl>
    <w:p w14:paraId="1D208D9F" w14:textId="77777777" w:rsidR="00FA2553" w:rsidRDefault="00FA2553" w:rsidP="00FA2553">
      <w:pPr>
        <w:rPr>
          <w:rFonts w:ascii="宋体" w:eastAsia="宋体" w:hAnsi="宋体" w:cs="宋体"/>
          <w:sz w:val="24"/>
        </w:rPr>
      </w:pPr>
    </w:p>
    <w:p w14:paraId="04E5D9B8" w14:textId="77777777" w:rsidR="00FA2553" w:rsidRDefault="00FA2553" w:rsidP="00FA2553"/>
    <w:p w14:paraId="45F59029" w14:textId="77777777" w:rsidR="00C05402" w:rsidRDefault="00C05402"/>
    <w:sectPr w:rsidR="00C0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7A31D" w14:textId="77777777" w:rsidR="00413A58" w:rsidRDefault="00413A58" w:rsidP="00D91B1A">
      <w:r>
        <w:separator/>
      </w:r>
    </w:p>
  </w:endnote>
  <w:endnote w:type="continuationSeparator" w:id="0">
    <w:p w14:paraId="7323AB47" w14:textId="77777777" w:rsidR="00413A58" w:rsidRDefault="00413A58" w:rsidP="00D9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6CE82" w14:textId="77777777" w:rsidR="00413A58" w:rsidRDefault="00413A58" w:rsidP="00D91B1A">
      <w:r>
        <w:separator/>
      </w:r>
    </w:p>
  </w:footnote>
  <w:footnote w:type="continuationSeparator" w:id="0">
    <w:p w14:paraId="42792986" w14:textId="77777777" w:rsidR="00413A58" w:rsidRDefault="00413A58" w:rsidP="00D9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CAD6A"/>
    <w:multiLevelType w:val="singleLevel"/>
    <w:tmpl w:val="87DCAD6A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BE3FD6FB"/>
    <w:multiLevelType w:val="singleLevel"/>
    <w:tmpl w:val="BE3FD6FB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F7FE4D40"/>
    <w:multiLevelType w:val="singleLevel"/>
    <w:tmpl w:val="F7FE4D40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F973A9FD"/>
    <w:multiLevelType w:val="singleLevel"/>
    <w:tmpl w:val="F973A9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F0A1058"/>
    <w:multiLevelType w:val="singleLevel"/>
    <w:tmpl w:val="FF0A1058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 w15:restartNumberingAfterBreak="0">
    <w:nsid w:val="FFF7899C"/>
    <w:multiLevelType w:val="singleLevel"/>
    <w:tmpl w:val="FFF7899C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 w15:restartNumberingAfterBreak="0">
    <w:nsid w:val="5AEAABE8"/>
    <w:multiLevelType w:val="singleLevel"/>
    <w:tmpl w:val="5AEAABE8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" w15:restartNumberingAfterBreak="0">
    <w:nsid w:val="65F695E3"/>
    <w:multiLevelType w:val="singleLevel"/>
    <w:tmpl w:val="65F695E3"/>
    <w:lvl w:ilvl="0">
      <w:start w:val="1"/>
      <w:numFmt w:val="decimal"/>
      <w:suff w:val="space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EDB62"/>
    <w:rsid w:val="BADFED0C"/>
    <w:rsid w:val="000333E4"/>
    <w:rsid w:val="00136967"/>
    <w:rsid w:val="00216D7B"/>
    <w:rsid w:val="00374AF6"/>
    <w:rsid w:val="00413A58"/>
    <w:rsid w:val="004C74B1"/>
    <w:rsid w:val="005700BB"/>
    <w:rsid w:val="00674C21"/>
    <w:rsid w:val="007332C2"/>
    <w:rsid w:val="007356B0"/>
    <w:rsid w:val="00A00DDB"/>
    <w:rsid w:val="00A815CF"/>
    <w:rsid w:val="00B21A0A"/>
    <w:rsid w:val="00C05402"/>
    <w:rsid w:val="00C30C12"/>
    <w:rsid w:val="00C33578"/>
    <w:rsid w:val="00C87219"/>
    <w:rsid w:val="00C926CD"/>
    <w:rsid w:val="00D91B1A"/>
    <w:rsid w:val="00DD143A"/>
    <w:rsid w:val="00FA2553"/>
    <w:rsid w:val="00FC0943"/>
    <w:rsid w:val="013C5215"/>
    <w:rsid w:val="019D55FE"/>
    <w:rsid w:val="01A71FD9"/>
    <w:rsid w:val="01C71782"/>
    <w:rsid w:val="03B6020E"/>
    <w:rsid w:val="03E049E0"/>
    <w:rsid w:val="04AB1DE0"/>
    <w:rsid w:val="05C638A4"/>
    <w:rsid w:val="07DB0C2F"/>
    <w:rsid w:val="07DB7E1E"/>
    <w:rsid w:val="081859DF"/>
    <w:rsid w:val="0BB84DE3"/>
    <w:rsid w:val="0BBA5D14"/>
    <w:rsid w:val="0C4F74F5"/>
    <w:rsid w:val="0C6236CC"/>
    <w:rsid w:val="0D010BAB"/>
    <w:rsid w:val="10686DD7"/>
    <w:rsid w:val="11B71E1D"/>
    <w:rsid w:val="140C03C2"/>
    <w:rsid w:val="14C7792B"/>
    <w:rsid w:val="156264EB"/>
    <w:rsid w:val="16832647"/>
    <w:rsid w:val="17F80E77"/>
    <w:rsid w:val="198C153E"/>
    <w:rsid w:val="1C071B9A"/>
    <w:rsid w:val="1D3EDB62"/>
    <w:rsid w:val="1DB76FB8"/>
    <w:rsid w:val="1E51534F"/>
    <w:rsid w:val="1F2A5B87"/>
    <w:rsid w:val="1FAE12C8"/>
    <w:rsid w:val="27BC5F2F"/>
    <w:rsid w:val="285D0C0C"/>
    <w:rsid w:val="2BE23A8A"/>
    <w:rsid w:val="2C3047F6"/>
    <w:rsid w:val="2ED973C6"/>
    <w:rsid w:val="30201DF6"/>
    <w:rsid w:val="31224929"/>
    <w:rsid w:val="32D72C30"/>
    <w:rsid w:val="33F425AD"/>
    <w:rsid w:val="351429B9"/>
    <w:rsid w:val="35683252"/>
    <w:rsid w:val="363E444B"/>
    <w:rsid w:val="37BA3B0D"/>
    <w:rsid w:val="37F3670F"/>
    <w:rsid w:val="384E4EC6"/>
    <w:rsid w:val="3A887EF3"/>
    <w:rsid w:val="3AEF1D20"/>
    <w:rsid w:val="3C123F18"/>
    <w:rsid w:val="3D436353"/>
    <w:rsid w:val="41265D6F"/>
    <w:rsid w:val="419D24D5"/>
    <w:rsid w:val="41AF2209"/>
    <w:rsid w:val="42F9198D"/>
    <w:rsid w:val="434123BC"/>
    <w:rsid w:val="436E24AE"/>
    <w:rsid w:val="43BF2BD7"/>
    <w:rsid w:val="452A22D2"/>
    <w:rsid w:val="462907DC"/>
    <w:rsid w:val="46F30DEA"/>
    <w:rsid w:val="47C4635C"/>
    <w:rsid w:val="48BD345D"/>
    <w:rsid w:val="497E2BEC"/>
    <w:rsid w:val="4AD05E76"/>
    <w:rsid w:val="4BE5270B"/>
    <w:rsid w:val="50222E67"/>
    <w:rsid w:val="5478471C"/>
    <w:rsid w:val="56583EF1"/>
    <w:rsid w:val="57925AB5"/>
    <w:rsid w:val="5BAB1666"/>
    <w:rsid w:val="5BB10BFF"/>
    <w:rsid w:val="60F8107F"/>
    <w:rsid w:val="61556ABF"/>
    <w:rsid w:val="63FE4BFE"/>
    <w:rsid w:val="691F32F5"/>
    <w:rsid w:val="6CB213B6"/>
    <w:rsid w:val="6E1E7D7F"/>
    <w:rsid w:val="6F373FD6"/>
    <w:rsid w:val="6F435BBB"/>
    <w:rsid w:val="70194B6E"/>
    <w:rsid w:val="72D80D10"/>
    <w:rsid w:val="76EF03D6"/>
    <w:rsid w:val="793D367B"/>
    <w:rsid w:val="7E1D1694"/>
    <w:rsid w:val="7E2E7A36"/>
    <w:rsid w:val="7E81400A"/>
    <w:rsid w:val="7EC363D0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9B72A"/>
  <w15:docId w15:val="{F7F6BD56-308D-4555-81A0-33A773F9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D9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91B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9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91B1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39"/>
    <w:rsid w:val="00FA2553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lenovo</cp:lastModifiedBy>
  <cp:revision>2</cp:revision>
  <dcterms:created xsi:type="dcterms:W3CDTF">2025-03-21T06:23:00Z</dcterms:created>
  <dcterms:modified xsi:type="dcterms:W3CDTF">2025-03-21T06:23:00Z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1C08140300ED045A328ECF674102503A_41</vt:lpwstr>
  </property>
  <property fmtid="{D5CDD505-2E9C-101B-9397-08002B2CF9AE}" pid="4" name="KSOTemplateDocerSaveRecord">
    <vt:lpwstr>eyJoZGlkIjoiMDU1NWViNDE0ZjUwYTI1NTU0M2I2NWVlNmI4NTU4Y2IiLCJ1c2VySWQiOiI2Mzc1MjgwNDUifQ==</vt:lpwstr>
  </property>
</Properties>
</file>